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71201" w14:textId="77777777" w:rsidR="006E3EAE" w:rsidRDefault="006E3EAE">
      <w:pPr>
        <w:pStyle w:val="BodyText"/>
        <w:spacing w:before="7" w:after="1"/>
        <w:ind w:left="0"/>
        <w:rPr>
          <w:rFonts w:ascii="Times New Roman"/>
          <w:sz w:val="18"/>
        </w:rPr>
      </w:pPr>
    </w:p>
    <w:p w14:paraId="212A7D8B" w14:textId="15DA89D9" w:rsidR="006E3EAE" w:rsidRDefault="006E3EAE">
      <w:pPr>
        <w:pStyle w:val="BodyText"/>
        <w:rPr>
          <w:rFonts w:ascii="Times New Roman"/>
          <w:sz w:val="20"/>
        </w:rPr>
      </w:pPr>
    </w:p>
    <w:p w14:paraId="761EF46A" w14:textId="77777777" w:rsidR="006E3EAE" w:rsidRDefault="006E3EAE">
      <w:pPr>
        <w:pStyle w:val="BodyText"/>
        <w:spacing w:before="6"/>
        <w:ind w:left="0"/>
        <w:rPr>
          <w:rFonts w:ascii="Times New Roman"/>
          <w:sz w:val="15"/>
        </w:rPr>
      </w:pPr>
    </w:p>
    <w:p w14:paraId="1C938C2F" w14:textId="77777777" w:rsidR="006E3EAE" w:rsidRDefault="00D500FC">
      <w:pPr>
        <w:pStyle w:val="Title"/>
      </w:pPr>
      <w:r>
        <w:t>THEFT &amp; CASH HANDLING POLICY</w:t>
      </w:r>
    </w:p>
    <w:p w14:paraId="63759C59" w14:textId="77777777" w:rsidR="006E3EAE" w:rsidRDefault="006E3EAE">
      <w:pPr>
        <w:pStyle w:val="BodyText"/>
        <w:spacing w:before="2"/>
        <w:ind w:left="0"/>
        <w:rPr>
          <w:rFonts w:ascii="Arial"/>
          <w:sz w:val="35"/>
        </w:rPr>
      </w:pPr>
    </w:p>
    <w:p w14:paraId="31FBE1CB" w14:textId="77777777" w:rsidR="006E3EAE" w:rsidRDefault="00D500FC">
      <w:pPr>
        <w:pStyle w:val="Heading1"/>
        <w:spacing w:before="1"/>
      </w:pPr>
      <w:r>
        <w:rPr>
          <w:w w:val="105"/>
        </w:rPr>
        <w:t>Purpose</w:t>
      </w:r>
    </w:p>
    <w:p w14:paraId="2711EBF5" w14:textId="77777777" w:rsidR="006E3EAE" w:rsidRDefault="00D500FC">
      <w:pPr>
        <w:pStyle w:val="BodyText"/>
        <w:spacing w:before="155" w:line="285" w:lineRule="auto"/>
      </w:pPr>
      <w:r>
        <w:t>The Theft and Cash Handling Policy is to assist in the prevention of theft and corruption occurring within Company Name (“</w:t>
      </w:r>
      <w:r>
        <w:rPr>
          <w:rFonts w:ascii="Arial" w:hAnsi="Arial"/>
          <w:b/>
        </w:rPr>
        <w:t>the Company</w:t>
      </w:r>
      <w:r>
        <w:t>”).</w:t>
      </w:r>
    </w:p>
    <w:p w14:paraId="7595ED38" w14:textId="77777777" w:rsidR="006E3EAE" w:rsidRDefault="00D500FC">
      <w:pPr>
        <w:pStyle w:val="BodyText"/>
        <w:spacing w:before="150" w:line="285" w:lineRule="auto"/>
        <w:ind w:right="412"/>
      </w:pPr>
      <w:r>
        <w:t>The Policy provides information as to the Company's expectation of employees who handle cash as part of their work duti</w:t>
      </w:r>
      <w:r>
        <w:t xml:space="preserve">es. It also informs employees regarding action that may be taken by the Company in the event that cash shortfalls are found, or if an employee is found to have breached this </w:t>
      </w:r>
      <w:proofErr w:type="gramStart"/>
      <w:r>
        <w:t>policy..</w:t>
      </w:r>
      <w:proofErr w:type="gramEnd"/>
    </w:p>
    <w:p w14:paraId="13BA67AC" w14:textId="77777777" w:rsidR="006E3EAE" w:rsidRDefault="00D500FC">
      <w:pPr>
        <w:pStyle w:val="BodyText"/>
        <w:spacing w:before="151" w:line="285" w:lineRule="auto"/>
        <w:ind w:right="412"/>
      </w:pPr>
      <w:r>
        <w:t>In so far as this policy imposes any obligations on the Company (</w:t>
      </w:r>
      <w:proofErr w:type="spellStart"/>
      <w:r>
        <w:t>ie</w:t>
      </w:r>
      <w:proofErr w:type="spellEnd"/>
      <w:r>
        <w:t xml:space="preserve"> those</w:t>
      </w:r>
      <w:r>
        <w:t xml:space="preserve"> additional to those set out under legislation), those obligations are not contractual and do not give rise to any contractual rights. </w:t>
      </w:r>
      <w:r>
        <w:rPr>
          <w:spacing w:val="-12"/>
        </w:rPr>
        <w:t xml:space="preserve">To </w:t>
      </w:r>
      <w:r>
        <w:t>the extent that this policy describes beneﬁts and entitlements for employees (</w:t>
      </w:r>
      <w:proofErr w:type="spellStart"/>
      <w:r>
        <w:t>ie</w:t>
      </w:r>
      <w:proofErr w:type="spellEnd"/>
      <w:r>
        <w:t xml:space="preserve"> those additional to those set out und</w:t>
      </w:r>
      <w:r>
        <w:t>er   legislation), they are discretionary in nature and are also not intended to be contractual. The terms and conditions</w:t>
      </w:r>
      <w:r>
        <w:rPr>
          <w:spacing w:val="53"/>
        </w:rPr>
        <w:t xml:space="preserve"> </w:t>
      </w:r>
      <w:r>
        <w:t>of</w:t>
      </w:r>
      <w:r>
        <w:rPr>
          <w:spacing w:val="5"/>
        </w:rPr>
        <w:t xml:space="preserve"> </w:t>
      </w:r>
      <w:r>
        <w:t>employment</w:t>
      </w:r>
      <w:r>
        <w:rPr>
          <w:spacing w:val="5"/>
        </w:rPr>
        <w:t xml:space="preserve"> </w:t>
      </w:r>
      <w:r>
        <w:t>that</w:t>
      </w:r>
      <w:r>
        <w:rPr>
          <w:spacing w:val="5"/>
        </w:rPr>
        <w:t xml:space="preserve"> </w:t>
      </w:r>
      <w:r>
        <w:t>are</w:t>
      </w:r>
      <w:r>
        <w:rPr>
          <w:spacing w:val="6"/>
        </w:rPr>
        <w:t xml:space="preserve"> </w:t>
      </w:r>
      <w:r>
        <w:t>intended</w:t>
      </w:r>
      <w:r>
        <w:rPr>
          <w:spacing w:val="5"/>
        </w:rPr>
        <w:t xml:space="preserve"> </w:t>
      </w:r>
      <w:r>
        <w:t>to</w:t>
      </w:r>
      <w:r>
        <w:rPr>
          <w:spacing w:val="5"/>
        </w:rPr>
        <w:t xml:space="preserve"> </w:t>
      </w:r>
      <w:r>
        <w:t>be</w:t>
      </w:r>
      <w:r>
        <w:rPr>
          <w:spacing w:val="6"/>
        </w:rPr>
        <w:t xml:space="preserve"> </w:t>
      </w:r>
      <w:r>
        <w:t>contractual</w:t>
      </w:r>
      <w:r>
        <w:rPr>
          <w:spacing w:val="5"/>
        </w:rPr>
        <w:t xml:space="preserve"> </w:t>
      </w:r>
      <w:r>
        <w:t>are</w:t>
      </w:r>
      <w:r>
        <w:rPr>
          <w:spacing w:val="5"/>
        </w:rPr>
        <w:t xml:space="preserve"> </w:t>
      </w:r>
      <w:r>
        <w:t>set</w:t>
      </w:r>
      <w:r>
        <w:rPr>
          <w:spacing w:val="6"/>
        </w:rPr>
        <w:t xml:space="preserve"> </w:t>
      </w:r>
      <w:r>
        <w:t>out</w:t>
      </w:r>
      <w:r>
        <w:rPr>
          <w:spacing w:val="5"/>
        </w:rPr>
        <w:t xml:space="preserve"> </w:t>
      </w:r>
      <w:r>
        <w:t>in</w:t>
      </w:r>
      <w:r>
        <w:rPr>
          <w:spacing w:val="5"/>
        </w:rPr>
        <w:t xml:space="preserve"> </w:t>
      </w:r>
      <w:r>
        <w:t>an</w:t>
      </w:r>
      <w:r>
        <w:rPr>
          <w:spacing w:val="5"/>
        </w:rPr>
        <w:t xml:space="preserve"> </w:t>
      </w:r>
      <w:r>
        <w:t>employee’s</w:t>
      </w:r>
      <w:r>
        <w:rPr>
          <w:spacing w:val="6"/>
        </w:rPr>
        <w:t xml:space="preserve"> </w:t>
      </w:r>
      <w:r>
        <w:t>written</w:t>
      </w:r>
      <w:r>
        <w:rPr>
          <w:spacing w:val="5"/>
        </w:rPr>
        <w:t xml:space="preserve"> </w:t>
      </w:r>
      <w:r>
        <w:t>employment</w:t>
      </w:r>
      <w:r>
        <w:rPr>
          <w:spacing w:val="5"/>
        </w:rPr>
        <w:t xml:space="preserve"> </w:t>
      </w:r>
      <w:r>
        <w:t>contract.</w:t>
      </w:r>
    </w:p>
    <w:p w14:paraId="7127DB5E" w14:textId="77777777" w:rsidR="006E3EAE" w:rsidRDefault="00D500FC">
      <w:pPr>
        <w:pStyle w:val="BodyText"/>
        <w:spacing w:before="150"/>
      </w:pPr>
      <w:r>
        <w:t>The Company may unilateral</w:t>
      </w:r>
      <w:r>
        <w:t>ly introduce, vary, remove or replace this policy at any time.</w:t>
      </w:r>
    </w:p>
    <w:p w14:paraId="21179398" w14:textId="77777777" w:rsidR="006E3EAE" w:rsidRDefault="006E3EAE">
      <w:pPr>
        <w:pStyle w:val="BodyText"/>
        <w:ind w:left="0"/>
        <w:rPr>
          <w:sz w:val="24"/>
        </w:rPr>
      </w:pPr>
    </w:p>
    <w:p w14:paraId="2085FE2B" w14:textId="77777777" w:rsidR="006E3EAE" w:rsidRDefault="00D500FC">
      <w:pPr>
        <w:pStyle w:val="Heading1"/>
        <w:spacing w:before="179"/>
      </w:pPr>
      <w:r>
        <w:t>SCOPE</w:t>
      </w:r>
    </w:p>
    <w:p w14:paraId="4F748A31" w14:textId="77777777" w:rsidR="006E3EAE" w:rsidRDefault="00D500FC">
      <w:pPr>
        <w:pStyle w:val="BodyText"/>
        <w:spacing w:before="156"/>
      </w:pPr>
      <w:r>
        <w:t>This policy applies to all Company employees.</w:t>
      </w:r>
    </w:p>
    <w:p w14:paraId="44E65A15" w14:textId="77777777" w:rsidR="006E3EAE" w:rsidRDefault="006E3EAE">
      <w:pPr>
        <w:pStyle w:val="BodyText"/>
        <w:ind w:left="0"/>
        <w:rPr>
          <w:sz w:val="24"/>
        </w:rPr>
      </w:pPr>
    </w:p>
    <w:p w14:paraId="541AC121" w14:textId="77777777" w:rsidR="006E3EAE" w:rsidRDefault="00D500FC">
      <w:pPr>
        <w:pStyle w:val="Heading1"/>
      </w:pPr>
      <w:r>
        <w:t>DEFINITIONS</w:t>
      </w:r>
    </w:p>
    <w:p w14:paraId="216FDF3D" w14:textId="77777777" w:rsidR="006E3EAE" w:rsidRDefault="00D500FC">
      <w:pPr>
        <w:pStyle w:val="BodyText"/>
        <w:spacing w:before="155" w:line="285" w:lineRule="auto"/>
        <w:ind w:right="157"/>
      </w:pPr>
      <w:r>
        <w:rPr>
          <w:rFonts w:ascii="Arial" w:hAnsi="Arial"/>
          <w:b/>
        </w:rPr>
        <w:t xml:space="preserve">Theft: </w:t>
      </w:r>
      <w:r>
        <w:t xml:space="preserve">Includes the </w:t>
      </w:r>
      <w:proofErr w:type="spellStart"/>
      <w:r>
        <w:t>unauthorised</w:t>
      </w:r>
      <w:proofErr w:type="spellEnd"/>
      <w:r>
        <w:t xml:space="preserve"> removal or use of Company’s property (including cash) or an employee’s property</w:t>
      </w:r>
      <w:r>
        <w:rPr>
          <w:spacing w:val="53"/>
        </w:rPr>
        <w:t xml:space="preserve"> </w:t>
      </w:r>
      <w:r>
        <w:t>or</w:t>
      </w:r>
      <w:r>
        <w:rPr>
          <w:spacing w:val="4"/>
        </w:rPr>
        <w:t xml:space="preserve"> </w:t>
      </w:r>
      <w:r>
        <w:t>the</w:t>
      </w:r>
      <w:r>
        <w:rPr>
          <w:spacing w:val="5"/>
        </w:rPr>
        <w:t xml:space="preserve"> </w:t>
      </w:r>
      <w:r>
        <w:t>property</w:t>
      </w:r>
      <w:r>
        <w:rPr>
          <w:spacing w:val="5"/>
        </w:rPr>
        <w:t xml:space="preserve"> </w:t>
      </w:r>
      <w:r>
        <w:t>of</w:t>
      </w:r>
      <w:r>
        <w:rPr>
          <w:spacing w:val="5"/>
        </w:rPr>
        <w:t xml:space="preserve"> </w:t>
      </w:r>
      <w:r>
        <w:t>any</w:t>
      </w:r>
      <w:r>
        <w:rPr>
          <w:spacing w:val="5"/>
        </w:rPr>
        <w:t xml:space="preserve"> </w:t>
      </w:r>
      <w:r>
        <w:t>other</w:t>
      </w:r>
      <w:r>
        <w:rPr>
          <w:spacing w:val="5"/>
        </w:rPr>
        <w:t xml:space="preserve"> </w:t>
      </w:r>
      <w:r>
        <w:t>person</w:t>
      </w:r>
      <w:r>
        <w:rPr>
          <w:spacing w:val="5"/>
        </w:rPr>
        <w:t xml:space="preserve"> </w:t>
      </w:r>
      <w:r>
        <w:t>or</w:t>
      </w:r>
      <w:r>
        <w:rPr>
          <w:spacing w:val="5"/>
        </w:rPr>
        <w:t xml:space="preserve"> </w:t>
      </w:r>
      <w:r>
        <w:t>entity</w:t>
      </w:r>
      <w:r>
        <w:rPr>
          <w:spacing w:val="4"/>
        </w:rPr>
        <w:t xml:space="preserve"> </w:t>
      </w:r>
      <w:r>
        <w:t>which</w:t>
      </w:r>
      <w:r>
        <w:rPr>
          <w:spacing w:val="5"/>
        </w:rPr>
        <w:t xml:space="preserve"> </w:t>
      </w:r>
      <w:r>
        <w:t>is</w:t>
      </w:r>
      <w:r>
        <w:rPr>
          <w:spacing w:val="5"/>
        </w:rPr>
        <w:t xml:space="preserve"> </w:t>
      </w:r>
      <w:r>
        <w:t>located</w:t>
      </w:r>
      <w:r>
        <w:rPr>
          <w:spacing w:val="5"/>
        </w:rPr>
        <w:t xml:space="preserve"> </w:t>
      </w:r>
      <w:r>
        <w:t>at</w:t>
      </w:r>
      <w:r>
        <w:rPr>
          <w:spacing w:val="5"/>
        </w:rPr>
        <w:t xml:space="preserve"> </w:t>
      </w:r>
      <w:r>
        <w:t>the</w:t>
      </w:r>
      <w:r>
        <w:rPr>
          <w:spacing w:val="5"/>
        </w:rPr>
        <w:t xml:space="preserve"> </w:t>
      </w:r>
      <w:r>
        <w:t>Company’s</w:t>
      </w:r>
      <w:r>
        <w:rPr>
          <w:spacing w:val="5"/>
        </w:rPr>
        <w:t xml:space="preserve"> </w:t>
      </w:r>
      <w:r>
        <w:t>premises.</w:t>
      </w:r>
    </w:p>
    <w:p w14:paraId="5BD3EF3D" w14:textId="77777777" w:rsidR="006E3EAE" w:rsidRDefault="00D500FC">
      <w:pPr>
        <w:pStyle w:val="BodyText"/>
        <w:spacing w:before="151" w:line="285" w:lineRule="auto"/>
      </w:pPr>
      <w:r>
        <w:rPr>
          <w:rFonts w:ascii="Arial"/>
          <w:b/>
        </w:rPr>
        <w:t xml:space="preserve">Cash Handling: </w:t>
      </w:r>
      <w:r>
        <w:t>Means the handling of cash, both within the Company's premises and for other purposes such as depositing takings at the Company's bank.</w:t>
      </w:r>
    </w:p>
    <w:p w14:paraId="6C8DED52" w14:textId="77777777" w:rsidR="006E3EAE" w:rsidRDefault="006E3EAE">
      <w:pPr>
        <w:pStyle w:val="BodyText"/>
        <w:spacing w:before="8"/>
        <w:ind w:left="0"/>
        <w:rPr>
          <w:sz w:val="33"/>
        </w:rPr>
      </w:pPr>
    </w:p>
    <w:p w14:paraId="1BD64DCA" w14:textId="77777777" w:rsidR="006E3EAE" w:rsidRDefault="00D500FC">
      <w:pPr>
        <w:pStyle w:val="Heading1"/>
        <w:spacing w:before="0"/>
      </w:pPr>
      <w:r>
        <w:t>STANDARDS EXPECTED OF EMPLOYEES HANDLING CASH</w:t>
      </w:r>
    </w:p>
    <w:p w14:paraId="0773008C" w14:textId="77777777" w:rsidR="006E3EAE" w:rsidRDefault="00D500FC">
      <w:pPr>
        <w:pStyle w:val="BodyText"/>
        <w:spacing w:before="155" w:line="285" w:lineRule="auto"/>
        <w:ind w:right="108"/>
        <w:jc w:val="both"/>
      </w:pPr>
      <w:r>
        <w:rPr>
          <w:w w:val="105"/>
        </w:rPr>
        <w:t>Strict cash handling procedures should be followed at all times by all employees so that cash for which they are given care and control is safeguarded from loss. All employees should become familiar with the Co</w:t>
      </w:r>
      <w:r>
        <w:rPr>
          <w:w w:val="105"/>
        </w:rPr>
        <w:t>mpany's</w:t>
      </w:r>
      <w:r>
        <w:rPr>
          <w:spacing w:val="-33"/>
          <w:w w:val="105"/>
        </w:rPr>
        <w:t xml:space="preserve"> </w:t>
      </w:r>
      <w:r>
        <w:rPr>
          <w:w w:val="105"/>
        </w:rPr>
        <w:t>Cash Handling Procedures.</w:t>
      </w:r>
    </w:p>
    <w:p w14:paraId="61E8BD3E" w14:textId="77777777" w:rsidR="006E3EAE" w:rsidRDefault="00D500FC">
      <w:pPr>
        <w:pStyle w:val="BodyText"/>
        <w:spacing w:before="151" w:line="285" w:lineRule="auto"/>
        <w:ind w:right="99"/>
        <w:jc w:val="both"/>
      </w:pPr>
      <w:r>
        <w:t>Care and diligence must be taken at all times when dealing with cash transactions to ensure a high standard of accuracy.</w:t>
      </w:r>
    </w:p>
    <w:p w14:paraId="38B0F12E" w14:textId="77777777" w:rsidR="006E3EAE" w:rsidRDefault="00D500FC">
      <w:pPr>
        <w:pStyle w:val="BodyText"/>
        <w:spacing w:before="150" w:line="285" w:lineRule="auto"/>
        <w:ind w:right="101"/>
        <w:jc w:val="both"/>
      </w:pPr>
      <w:r>
        <w:t xml:space="preserve">All employees must ensure they do not give incorrect change or leave cash under their control open </w:t>
      </w:r>
      <w:r>
        <w:rPr>
          <w:spacing w:val="-6"/>
        </w:rPr>
        <w:t>to</w:t>
      </w:r>
      <w:r>
        <w:rPr>
          <w:spacing w:val="-6"/>
        </w:rPr>
        <w:t xml:space="preserve"> </w:t>
      </w:r>
      <w:r>
        <w:t>misappropriation by other staﬀ members or visitors to the</w:t>
      </w:r>
      <w:r>
        <w:rPr>
          <w:spacing w:val="42"/>
        </w:rPr>
        <w:t xml:space="preserve"> </w:t>
      </w:r>
      <w:r>
        <w:t>premises.</w:t>
      </w:r>
    </w:p>
    <w:p w14:paraId="77213CA3" w14:textId="77777777" w:rsidR="006E3EAE" w:rsidRDefault="00D500FC">
      <w:pPr>
        <w:pStyle w:val="BodyText"/>
        <w:spacing w:before="150" w:line="285" w:lineRule="auto"/>
        <w:ind w:right="137"/>
        <w:jc w:val="both"/>
      </w:pPr>
      <w:r>
        <w:rPr>
          <w:spacing w:val="-12"/>
        </w:rPr>
        <w:t xml:space="preserve">To </w:t>
      </w:r>
      <w:r>
        <w:t xml:space="preserve">ensure theft or misappropriation of cash does not </w:t>
      </w:r>
      <w:r>
        <w:rPr>
          <w:spacing w:val="-4"/>
        </w:rPr>
        <w:t xml:space="preserve">occur, </w:t>
      </w:r>
      <w:r>
        <w:t xml:space="preserve">the Company regularly monitors employees via camera surveillance in accordance with the </w:t>
      </w:r>
      <w:r>
        <w:rPr>
          <w:rFonts w:ascii="Arial"/>
          <w:i/>
        </w:rPr>
        <w:t>Workplace Surveillance</w:t>
      </w:r>
      <w:r>
        <w:rPr>
          <w:rFonts w:ascii="Arial"/>
          <w:i/>
          <w:spacing w:val="22"/>
        </w:rPr>
        <w:t xml:space="preserve"> </w:t>
      </w:r>
      <w:proofErr w:type="gramStart"/>
      <w:r>
        <w:rPr>
          <w:rFonts w:ascii="Arial"/>
          <w:i/>
        </w:rPr>
        <w:t>Policy</w:t>
      </w:r>
      <w:r>
        <w:t>.&lt;</w:t>
      </w:r>
      <w:proofErr w:type="gramEnd"/>
    </w:p>
    <w:p w14:paraId="51202BA1" w14:textId="77777777" w:rsidR="006E3EAE" w:rsidRDefault="00D500FC">
      <w:pPr>
        <w:pStyle w:val="BodyText"/>
        <w:spacing w:line="285" w:lineRule="auto"/>
        <w:ind w:right="98"/>
        <w:jc w:val="both"/>
      </w:pPr>
      <w:r>
        <w:t>Theft o</w:t>
      </w:r>
      <w:r>
        <w:t>f cash or other property is a criminal oﬀence, and the Company reserves the right to report any theft to the Police.</w:t>
      </w:r>
    </w:p>
    <w:p w14:paraId="5A36A76A" w14:textId="77777777" w:rsidR="006E3EAE" w:rsidRDefault="006E3EAE">
      <w:pPr>
        <w:pStyle w:val="BodyText"/>
        <w:spacing w:before="8"/>
        <w:ind w:left="0"/>
        <w:rPr>
          <w:sz w:val="33"/>
        </w:rPr>
      </w:pPr>
    </w:p>
    <w:p w14:paraId="7DC164DF" w14:textId="77777777" w:rsidR="006E3EAE" w:rsidRDefault="00D500FC">
      <w:pPr>
        <w:pStyle w:val="Heading1"/>
        <w:spacing w:before="1"/>
      </w:pPr>
      <w:r>
        <w:t>PROCEDURE FOR INVESTIGATION OF A BREACH OF POLICY</w:t>
      </w:r>
    </w:p>
    <w:p w14:paraId="7F47B745" w14:textId="77777777" w:rsidR="006E3EAE" w:rsidRDefault="006E3EAE">
      <w:pPr>
        <w:sectPr w:rsidR="006E3EAE">
          <w:headerReference w:type="default" r:id="rId6"/>
          <w:footerReference w:type="default" r:id="rId7"/>
          <w:type w:val="continuous"/>
          <w:pgSz w:w="11900" w:h="16820"/>
          <w:pgMar w:top="480" w:right="440" w:bottom="440" w:left="460" w:header="280" w:footer="259" w:gutter="0"/>
          <w:pgNumType w:start="1"/>
          <w:cols w:space="720"/>
        </w:sectPr>
      </w:pPr>
    </w:p>
    <w:p w14:paraId="7D4EC06F" w14:textId="77777777" w:rsidR="006E3EAE" w:rsidRDefault="00D500FC">
      <w:pPr>
        <w:pStyle w:val="BodyText"/>
        <w:spacing w:before="82" w:line="285" w:lineRule="auto"/>
        <w:ind w:right="105"/>
        <w:jc w:val="both"/>
      </w:pPr>
      <w:r>
        <w:lastRenderedPageBreak/>
        <w:t>Where there is a suspected failure in respect to cash handling procedures or a suspected theft of cash or ot</w:t>
      </w:r>
      <w:r>
        <w:t xml:space="preserve">her </w:t>
      </w:r>
      <w:r>
        <w:rPr>
          <w:spacing w:val="-3"/>
        </w:rPr>
        <w:t xml:space="preserve">property, </w:t>
      </w:r>
      <w:r>
        <w:t xml:space="preserve">generally an investigation will be undertaken in accordance with the </w:t>
      </w:r>
      <w:proofErr w:type="gramStart"/>
      <w:r>
        <w:t>Company’s  Grievance</w:t>
      </w:r>
      <w:proofErr w:type="gramEnd"/>
      <w:r>
        <w:t xml:space="preserve">  Handling </w:t>
      </w:r>
      <w:r>
        <w:rPr>
          <w:spacing w:val="-3"/>
        </w:rPr>
        <w:t>Policy.</w:t>
      </w:r>
    </w:p>
    <w:p w14:paraId="51395198" w14:textId="77777777" w:rsidR="006E3EAE" w:rsidRDefault="006E3EAE">
      <w:pPr>
        <w:pStyle w:val="BodyText"/>
        <w:spacing w:before="9"/>
        <w:ind w:left="0"/>
        <w:rPr>
          <w:sz w:val="33"/>
        </w:rPr>
      </w:pPr>
    </w:p>
    <w:p w14:paraId="1EFC0405" w14:textId="77777777" w:rsidR="006E3EAE" w:rsidRDefault="00D500FC">
      <w:pPr>
        <w:pStyle w:val="Heading1"/>
        <w:spacing w:before="0"/>
      </w:pPr>
      <w:r>
        <w:t>CONSEQUENCES FOR BREACHES OF THIS POLICY—THEFT</w:t>
      </w:r>
    </w:p>
    <w:p w14:paraId="4532F873" w14:textId="77777777" w:rsidR="006E3EAE" w:rsidRDefault="00D500FC">
      <w:pPr>
        <w:pStyle w:val="BodyText"/>
        <w:spacing w:before="155" w:line="285" w:lineRule="auto"/>
        <w:ind w:right="106"/>
        <w:jc w:val="both"/>
      </w:pPr>
      <w:r>
        <w:t xml:space="preserve">Where the Company concludes that theft has occurred, the Company may take disciplinary action up to </w:t>
      </w:r>
      <w:r>
        <w:rPr>
          <w:spacing w:val="-5"/>
        </w:rPr>
        <w:t xml:space="preserve">and </w:t>
      </w:r>
      <w:r>
        <w:t>including termination of</w:t>
      </w:r>
      <w:r>
        <w:rPr>
          <w:spacing w:val="12"/>
        </w:rPr>
        <w:t xml:space="preserve"> </w:t>
      </w:r>
      <w:r>
        <w:t>employment.</w:t>
      </w:r>
    </w:p>
    <w:p w14:paraId="4F723C4D" w14:textId="77777777" w:rsidR="006E3EAE" w:rsidRDefault="00D500FC">
      <w:pPr>
        <w:pStyle w:val="BodyText"/>
        <w:spacing w:before="150"/>
        <w:jc w:val="both"/>
      </w:pPr>
      <w:r>
        <w:t>The employee will also be required to repay any misappropriated amounts.</w:t>
      </w:r>
    </w:p>
    <w:p w14:paraId="6C803EB8" w14:textId="77777777" w:rsidR="006E3EAE" w:rsidRDefault="006E3EAE">
      <w:pPr>
        <w:pStyle w:val="BodyText"/>
        <w:ind w:left="0"/>
        <w:rPr>
          <w:sz w:val="24"/>
        </w:rPr>
      </w:pPr>
    </w:p>
    <w:p w14:paraId="0EF31680" w14:textId="77777777" w:rsidR="006E3EAE" w:rsidRDefault="00D500FC">
      <w:pPr>
        <w:pStyle w:val="Heading1"/>
      </w:pPr>
      <w:r>
        <w:t>CONSEQUENCES FOR BREACHES OF THIS POLICY—</w:t>
      </w:r>
      <w:r>
        <w:t>CASH SHORTFALL</w:t>
      </w:r>
    </w:p>
    <w:p w14:paraId="1EB2F781" w14:textId="77777777" w:rsidR="006E3EAE" w:rsidRDefault="00D500FC">
      <w:pPr>
        <w:pStyle w:val="BodyText"/>
        <w:spacing w:before="156" w:line="285" w:lineRule="auto"/>
        <w:ind w:right="104"/>
        <w:jc w:val="both"/>
      </w:pPr>
      <w:r>
        <w:t xml:space="preserve">Where the Company concludes that cash shortfalls are to be due to negligence or to non-compliance with </w:t>
      </w:r>
      <w:r>
        <w:rPr>
          <w:spacing w:val="-4"/>
        </w:rPr>
        <w:t xml:space="preserve">this   </w:t>
      </w:r>
      <w:r>
        <w:rPr>
          <w:spacing w:val="-3"/>
        </w:rPr>
        <w:t>policy,</w:t>
      </w:r>
      <w:r>
        <w:rPr>
          <w:spacing w:val="6"/>
        </w:rPr>
        <w:t xml:space="preserve"> </w:t>
      </w:r>
      <w:r>
        <w:t>the</w:t>
      </w:r>
      <w:r>
        <w:rPr>
          <w:spacing w:val="7"/>
        </w:rPr>
        <w:t xml:space="preserve"> </w:t>
      </w:r>
      <w:r>
        <w:t>Company</w:t>
      </w:r>
      <w:r>
        <w:rPr>
          <w:spacing w:val="7"/>
        </w:rPr>
        <w:t xml:space="preserve"> </w:t>
      </w:r>
      <w:r>
        <w:t>may</w:t>
      </w:r>
      <w:r>
        <w:rPr>
          <w:spacing w:val="7"/>
        </w:rPr>
        <w:t xml:space="preserve"> </w:t>
      </w:r>
      <w:r>
        <w:t>take</w:t>
      </w:r>
      <w:r>
        <w:rPr>
          <w:spacing w:val="7"/>
        </w:rPr>
        <w:t xml:space="preserve"> </w:t>
      </w:r>
      <w:r>
        <w:t>disciplinary</w:t>
      </w:r>
      <w:r>
        <w:rPr>
          <w:spacing w:val="7"/>
        </w:rPr>
        <w:t xml:space="preserve"> </w:t>
      </w:r>
      <w:r>
        <w:t>action</w:t>
      </w:r>
      <w:r>
        <w:rPr>
          <w:spacing w:val="7"/>
        </w:rPr>
        <w:t xml:space="preserve"> </w:t>
      </w:r>
      <w:r>
        <w:t>up</w:t>
      </w:r>
      <w:r>
        <w:rPr>
          <w:spacing w:val="7"/>
        </w:rPr>
        <w:t xml:space="preserve"> </w:t>
      </w:r>
      <w:r>
        <w:t>to</w:t>
      </w:r>
      <w:r>
        <w:rPr>
          <w:spacing w:val="7"/>
        </w:rPr>
        <w:t xml:space="preserve"> </w:t>
      </w:r>
      <w:r>
        <w:t>and</w:t>
      </w:r>
      <w:r>
        <w:rPr>
          <w:spacing w:val="6"/>
        </w:rPr>
        <w:t xml:space="preserve"> </w:t>
      </w:r>
      <w:r>
        <w:t>including</w:t>
      </w:r>
      <w:r>
        <w:rPr>
          <w:spacing w:val="7"/>
        </w:rPr>
        <w:t xml:space="preserve"> </w:t>
      </w:r>
      <w:r>
        <w:t>termination</w:t>
      </w:r>
      <w:r>
        <w:rPr>
          <w:spacing w:val="7"/>
        </w:rPr>
        <w:t xml:space="preserve"> </w:t>
      </w:r>
      <w:r>
        <w:t>of</w:t>
      </w:r>
      <w:r>
        <w:rPr>
          <w:spacing w:val="7"/>
        </w:rPr>
        <w:t xml:space="preserve"> </w:t>
      </w:r>
      <w:r>
        <w:t>employment.</w:t>
      </w:r>
    </w:p>
    <w:p w14:paraId="52CDE2E2" w14:textId="77777777" w:rsidR="006E3EAE" w:rsidRDefault="00D500FC">
      <w:pPr>
        <w:pStyle w:val="BodyText"/>
        <w:spacing w:before="150"/>
        <w:jc w:val="both"/>
      </w:pPr>
      <w:r>
        <w:t>Discussions will also be held with the employee regarding recovery of any cash shortfalls.</w:t>
      </w:r>
    </w:p>
    <w:p w14:paraId="3F85DBD5" w14:textId="77777777" w:rsidR="006E3EAE" w:rsidRDefault="006E3EAE">
      <w:pPr>
        <w:pStyle w:val="BodyText"/>
        <w:ind w:left="0"/>
        <w:rPr>
          <w:sz w:val="24"/>
        </w:rPr>
      </w:pPr>
    </w:p>
    <w:p w14:paraId="0D4F4B28" w14:textId="77777777" w:rsidR="006E3EAE" w:rsidRDefault="00D500FC">
      <w:pPr>
        <w:pStyle w:val="Heading1"/>
      </w:pPr>
      <w:r>
        <w:t>OTHER POLICIES</w:t>
      </w:r>
    </w:p>
    <w:p w14:paraId="3602E9AA" w14:textId="77777777" w:rsidR="006E3EAE" w:rsidRDefault="001457AE">
      <w:pPr>
        <w:pStyle w:val="BodyText"/>
        <w:spacing w:before="156" w:line="429" w:lineRule="auto"/>
        <w:ind w:left="700" w:right="412" w:hanging="600"/>
      </w:pPr>
      <w:r>
        <w:rPr>
          <w:noProof/>
        </w:rPr>
        <mc:AlternateContent>
          <mc:Choice Requires="wps">
            <w:drawing>
              <wp:anchor distT="0" distB="0" distL="114300" distR="114300" simplePos="0" relativeHeight="487525376" behindDoc="1" locked="0" layoutInCell="1" allowOverlap="1" wp14:anchorId="436FDDC5" wp14:editId="359B99F2">
                <wp:simplePos x="0" y="0"/>
                <wp:positionH relativeFrom="page">
                  <wp:posOffset>593725</wp:posOffset>
                </wp:positionH>
                <wp:positionV relativeFrom="paragraph">
                  <wp:posOffset>459105</wp:posOffset>
                </wp:positionV>
                <wp:extent cx="38100" cy="381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783 723"/>
                            <a:gd name="T3" fmla="*/ 783 h 60"/>
                            <a:gd name="T4" fmla="+- 0 961 935"/>
                            <a:gd name="T5" fmla="*/ T4 w 60"/>
                            <a:gd name="T6" fmla="+- 0 783 723"/>
                            <a:gd name="T7" fmla="*/ 783 h 60"/>
                            <a:gd name="T8" fmla="+- 0 957 935"/>
                            <a:gd name="T9" fmla="*/ T8 w 60"/>
                            <a:gd name="T10" fmla="+- 0 783 723"/>
                            <a:gd name="T11" fmla="*/ 783 h 60"/>
                            <a:gd name="T12" fmla="+- 0 935 935"/>
                            <a:gd name="T13" fmla="*/ T12 w 60"/>
                            <a:gd name="T14" fmla="+- 0 757 723"/>
                            <a:gd name="T15" fmla="*/ 757 h 60"/>
                            <a:gd name="T16" fmla="+- 0 935 935"/>
                            <a:gd name="T17" fmla="*/ T16 w 60"/>
                            <a:gd name="T18" fmla="+- 0 749 723"/>
                            <a:gd name="T19" fmla="*/ 749 h 60"/>
                            <a:gd name="T20" fmla="+- 0 961 935"/>
                            <a:gd name="T21" fmla="*/ T20 w 60"/>
                            <a:gd name="T22" fmla="+- 0 723 723"/>
                            <a:gd name="T23" fmla="*/ 723 h 60"/>
                            <a:gd name="T24" fmla="+- 0 969 935"/>
                            <a:gd name="T25" fmla="*/ T24 w 60"/>
                            <a:gd name="T26" fmla="+- 0 723 723"/>
                            <a:gd name="T27" fmla="*/ 723 h 60"/>
                            <a:gd name="T28" fmla="+- 0 995 935"/>
                            <a:gd name="T29" fmla="*/ T28 w 60"/>
                            <a:gd name="T30" fmla="+- 0 749 723"/>
                            <a:gd name="T31" fmla="*/ 749 h 60"/>
                            <a:gd name="T32" fmla="+- 0 995 935"/>
                            <a:gd name="T33" fmla="*/ T32 w 60"/>
                            <a:gd name="T34" fmla="+- 0 757 723"/>
                            <a:gd name="T35" fmla="*/ 757 h 60"/>
                            <a:gd name="T36" fmla="+- 0 973 935"/>
                            <a:gd name="T37" fmla="*/ T36 w 60"/>
                            <a:gd name="T38" fmla="+- 0 783 723"/>
                            <a:gd name="T39" fmla="*/ 783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15B1" id="Freeform 3" o:spid="_x0000_s1026" style="position:absolute;margin-left:46.75pt;margin-top:36.15pt;width:3pt;height:3pt;z-index:-1579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" path="m34,60r-8,l22,60,,34,,26,26,r8,l60,26r,8l38,60r-4,xe" fillcolor="black" stroked="f">
                <v:path arrowok="t" o:connecttype="custom" o:connectlocs="21590,497205;16510,497205;13970,497205;0,480695;0,475615;16510,459105;21590,459105;38100,475615;38100,480695;24130,497205" o:connectangles="0,0,0,0,0,0,0,0,0,0"/>
                <w10:wrap anchorx="page"/>
              </v:shape>
            </w:pict>
          </mc:Fallback>
        </mc:AlternateContent>
      </w:r>
      <w:r w:rsidR="00D500FC">
        <w:t>Employees are encouraged to read this policy in conjunction with other relevant Company policies, including: Code of Conduct;</w:t>
      </w:r>
    </w:p>
    <w:p w14:paraId="0D9BB82A" w14:textId="456C4351" w:rsidR="006E3EAE" w:rsidRPr="001457AE" w:rsidRDefault="001457AE" w:rsidP="001457AE">
      <w:pPr>
        <w:pStyle w:val="BodyText"/>
        <w:spacing w:line="250" w:lineRule="exact"/>
        <w:ind w:left="700"/>
      </w:pPr>
      <w:r>
        <w:rPr>
          <w:noProof/>
        </w:rPr>
        <mc:AlternateContent>
          <mc:Choice Requires="wps">
            <w:drawing>
              <wp:anchor distT="0" distB="0" distL="114300" distR="114300" simplePos="0" relativeHeight="15729152" behindDoc="0" locked="0" layoutInCell="1" allowOverlap="1" wp14:anchorId="2D6DA86A" wp14:editId="62E2B9A1">
                <wp:simplePos x="0" y="0"/>
                <wp:positionH relativeFrom="page">
                  <wp:posOffset>593725</wp:posOffset>
                </wp:positionH>
                <wp:positionV relativeFrom="paragraph">
                  <wp:posOffset>73025</wp:posOffset>
                </wp:positionV>
                <wp:extent cx="38100" cy="381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969 935"/>
                            <a:gd name="T1" fmla="*/ T0 w 60"/>
                            <a:gd name="T2" fmla="+- 0 175 115"/>
                            <a:gd name="T3" fmla="*/ 175 h 60"/>
                            <a:gd name="T4" fmla="+- 0 961 935"/>
                            <a:gd name="T5" fmla="*/ T4 w 60"/>
                            <a:gd name="T6" fmla="+- 0 175 115"/>
                            <a:gd name="T7" fmla="*/ 175 h 60"/>
                            <a:gd name="T8" fmla="+- 0 957 935"/>
                            <a:gd name="T9" fmla="*/ T8 w 60"/>
                            <a:gd name="T10" fmla="+- 0 174 115"/>
                            <a:gd name="T11" fmla="*/ 174 h 60"/>
                            <a:gd name="T12" fmla="+- 0 935 935"/>
                            <a:gd name="T13" fmla="*/ T12 w 60"/>
                            <a:gd name="T14" fmla="+- 0 149 115"/>
                            <a:gd name="T15" fmla="*/ 149 h 60"/>
                            <a:gd name="T16" fmla="+- 0 935 935"/>
                            <a:gd name="T17" fmla="*/ T16 w 60"/>
                            <a:gd name="T18" fmla="+- 0 141 115"/>
                            <a:gd name="T19" fmla="*/ 141 h 60"/>
                            <a:gd name="T20" fmla="+- 0 961 935"/>
                            <a:gd name="T21" fmla="*/ T20 w 60"/>
                            <a:gd name="T22" fmla="+- 0 115 115"/>
                            <a:gd name="T23" fmla="*/ 115 h 60"/>
                            <a:gd name="T24" fmla="+- 0 969 935"/>
                            <a:gd name="T25" fmla="*/ T24 w 60"/>
                            <a:gd name="T26" fmla="+- 0 115 115"/>
                            <a:gd name="T27" fmla="*/ 115 h 60"/>
                            <a:gd name="T28" fmla="+- 0 995 935"/>
                            <a:gd name="T29" fmla="*/ T28 w 60"/>
                            <a:gd name="T30" fmla="+- 0 141 115"/>
                            <a:gd name="T31" fmla="*/ 141 h 60"/>
                            <a:gd name="T32" fmla="+- 0 995 935"/>
                            <a:gd name="T33" fmla="*/ T32 w 60"/>
                            <a:gd name="T34" fmla="+- 0 149 115"/>
                            <a:gd name="T35" fmla="*/ 149 h 60"/>
                            <a:gd name="T36" fmla="+- 0 973 935"/>
                            <a:gd name="T37" fmla="*/ T36 w 60"/>
                            <a:gd name="T38" fmla="+- 0 174 115"/>
                            <a:gd name="T39" fmla="*/ 17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2C547" id="Freeform 2" o:spid="_x0000_s1026" style="position:absolute;margin-left:46.75pt;margin-top:5.75pt;width:3pt;height:3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" path="m34,60r-8,l22,59,,34,,26,26,r8,l60,26r,8l38,59r-4,1xe" fillcolor="black" stroked="f">
                <v:path arrowok="t" o:connecttype="custom" o:connectlocs="21590,111125;16510,111125;13970,110490;0,94615;0,89535;16510,73025;21590,73025;38100,89535;38100,94615;24130,110490" o:connectangles="0,0,0,0,0,0,0,0,0,0"/>
                <w10:wrap anchorx="page"/>
              </v:shape>
            </w:pict>
          </mc:Fallback>
        </mc:AlternateContent>
      </w:r>
      <w:r w:rsidR="00D500FC">
        <w:t>Discipline &amp; Terminat</w:t>
      </w:r>
      <w:r w:rsidR="00D500FC">
        <w:t>ion Policy.</w:t>
      </w:r>
    </w:p>
    <w:sectPr w:rsidR="006E3EAE" w:rsidRPr="001457AE">
      <w:pgSz w:w="11900" w:h="16820"/>
      <w:pgMar w:top="480" w:right="440" w:bottom="440" w:left="460" w:header="280" w:footer="2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E7CF5" w14:textId="77777777" w:rsidR="00D500FC" w:rsidRDefault="00D500FC">
      <w:r>
        <w:separator/>
      </w:r>
    </w:p>
  </w:endnote>
  <w:endnote w:type="continuationSeparator" w:id="0">
    <w:p w14:paraId="6A8845E5" w14:textId="77777777" w:rsidR="00D500FC" w:rsidRDefault="00D5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BFA4" w14:textId="77777777" w:rsidR="006E3EAE" w:rsidRDefault="001457AE">
    <w:pPr>
      <w:pStyle w:val="BodyText"/>
      <w:spacing w:line="14" w:lineRule="auto"/>
      <w:ind w:left="0"/>
      <w:rPr>
        <w:sz w:val="20"/>
      </w:rPr>
    </w:pPr>
    <w:r>
      <w:rPr>
        <w:noProof/>
      </w:rPr>
      <mc:AlternateContent>
        <mc:Choice Requires="wps">
          <w:drawing>
            <wp:anchor distT="0" distB="0" distL="114300" distR="114300" simplePos="0" relativeHeight="487526400" behindDoc="1" locked="0" layoutInCell="1" allowOverlap="1" wp14:anchorId="33B098E6" wp14:editId="18E67C82">
              <wp:simplePos x="0" y="0"/>
              <wp:positionH relativeFrom="page">
                <wp:posOffset>323215</wp:posOffset>
              </wp:positionH>
              <wp:positionV relativeFrom="page">
                <wp:posOffset>10375900</wp:posOffset>
              </wp:positionV>
              <wp:extent cx="2790825" cy="127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9082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76EEA" w14:textId="77777777" w:rsidR="006E3EAE" w:rsidRDefault="00D500FC">
                          <w:pPr>
                            <w:spacing w:line="175" w:lineRule="exact"/>
                            <w:ind w:left="20"/>
                            <w:rPr>
                              <w:rFonts w:ascii="Times New Roman"/>
                              <w:sz w:val="16"/>
                            </w:rPr>
                          </w:pPr>
                          <w:r>
                            <w:rPr>
                              <w:rFonts w:ascii="Times New Roman"/>
                              <w:sz w:val="16"/>
                            </w:rPr>
                            <w:t>https://secure.employmenthero.com/contracts/407608/bare_preview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098E6" id="_x0000_t202" coordsize="21600,21600" o:spt="202" path="m,l,21600r21600,l21600,xe">
              <v:stroke joinstyle="miter"/>
              <v:path gradientshapeok="t" o:connecttype="rect"/>
            </v:shapetype>
            <v:shape id="Text Box 2" o:spid="_x0000_s1026" type="#_x0000_t202" style="position:absolute;margin-left:25.45pt;margin-top:817pt;width:219.75pt;height:10pt;z-index:-157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" filled="f" stroked="f">
              <v:path arrowok="t"/>
              <v:textbox inset="0,0,0,0">
                <w:txbxContent>
                  <w:p w14:paraId="7A376EEA" w14:textId="77777777" w:rsidR="006E3EAE" w:rsidRDefault="00D500FC">
                    <w:pPr>
                      <w:spacing w:line="175" w:lineRule="exact"/>
                      <w:ind w:left="20"/>
                      <w:rPr>
                        <w:rFonts w:ascii="Times New Roman"/>
                        <w:sz w:val="16"/>
                      </w:rPr>
                    </w:pPr>
                    <w:r>
                      <w:rPr>
                        <w:rFonts w:ascii="Times New Roman"/>
                        <w:sz w:val="16"/>
                      </w:rPr>
                      <w:t>https://secure.employmenthero.com/contracts/407608/bare_preview</w:t>
                    </w:r>
                  </w:p>
                </w:txbxContent>
              </v:textbox>
              <w10:wrap anchorx="page" anchory="page"/>
            </v:shape>
          </w:pict>
        </mc:Fallback>
      </mc:AlternateContent>
    </w:r>
    <w:r>
      <w:rPr>
        <w:noProof/>
      </w:rPr>
      <mc:AlternateContent>
        <mc:Choice Requires="wps">
          <w:drawing>
            <wp:anchor distT="0" distB="0" distL="114300" distR="114300" simplePos="0" relativeHeight="487526912" behindDoc="1" locked="0" layoutInCell="1" allowOverlap="1" wp14:anchorId="5D434F9B" wp14:editId="7A51D8FA">
              <wp:simplePos x="0" y="0"/>
              <wp:positionH relativeFrom="page">
                <wp:posOffset>7052310</wp:posOffset>
              </wp:positionH>
              <wp:positionV relativeFrom="page">
                <wp:posOffset>10375900</wp:posOffset>
              </wp:positionV>
              <wp:extent cx="180975" cy="1270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9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D014D" w14:textId="77777777" w:rsidR="006E3EAE" w:rsidRDefault="00D500FC">
                          <w:pPr>
                            <w:spacing w:line="175" w:lineRule="exact"/>
                            <w:ind w:left="60"/>
                            <w:rPr>
                              <w:rFonts w:ascii="Times New Roman"/>
                              <w:sz w:val="16"/>
                            </w:rPr>
                          </w:pPr>
                          <w:r>
                            <w:fldChar w:fldCharType="begin"/>
                          </w:r>
                          <w:r>
                            <w:rPr>
                              <w:rFonts w:ascii="Times New Roman"/>
                              <w:sz w:val="16"/>
                            </w:rPr>
                            <w:instrText xml:space="preserve"> PAGE </w:instrText>
                          </w:r>
                          <w:r>
                            <w:fldChar w:fldCharType="separate"/>
                          </w:r>
                          <w:r>
                            <w:t>1</w:t>
                          </w:r>
                          <w:r>
                            <w:fldChar w:fldCharType="end"/>
                          </w:r>
                          <w:r>
                            <w:rPr>
                              <w:rFonts w:ascii="Times New Roman"/>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34F9B" id="Text Box 1" o:spid="_x0000_s1027" type="#_x0000_t202" style="position:absolute;margin-left:555.3pt;margin-top:817pt;width:14.25pt;height:10pt;z-index:-157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" filled="f" stroked="f">
              <v:path arrowok="t"/>
              <v:textbox inset="0,0,0,0">
                <w:txbxContent>
                  <w:p w14:paraId="10AD014D" w14:textId="77777777" w:rsidR="006E3EAE" w:rsidRDefault="00D500FC">
                    <w:pPr>
                      <w:spacing w:line="175" w:lineRule="exact"/>
                      <w:ind w:left="60"/>
                      <w:rPr>
                        <w:rFonts w:ascii="Times New Roman"/>
                        <w:sz w:val="16"/>
                      </w:rPr>
                    </w:pPr>
                    <w:r>
                      <w:fldChar w:fldCharType="begin"/>
                    </w:r>
                    <w:r>
                      <w:rPr>
                        <w:rFonts w:ascii="Times New Roman"/>
                        <w:sz w:val="16"/>
                      </w:rPr>
                      <w:instrText xml:space="preserve"> PAGE </w:instrText>
                    </w:r>
                    <w:r>
                      <w:fldChar w:fldCharType="separate"/>
                    </w:r>
                    <w:r>
                      <w:t>1</w:t>
                    </w:r>
                    <w:r>
                      <w:fldChar w:fldCharType="end"/>
                    </w:r>
                    <w:r>
                      <w:rPr>
                        <w:rFonts w:ascii="Times New Roman"/>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18735" w14:textId="77777777" w:rsidR="00D500FC" w:rsidRDefault="00D500FC">
      <w:r>
        <w:separator/>
      </w:r>
    </w:p>
  </w:footnote>
  <w:footnote w:type="continuationSeparator" w:id="0">
    <w:p w14:paraId="312187F4" w14:textId="77777777" w:rsidR="00D500FC" w:rsidRDefault="00D50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5246E" w14:textId="49C0A09D" w:rsidR="006E3EAE" w:rsidRDefault="006E3EAE">
    <w:pPr>
      <w:pStyle w:val="BodyText"/>
      <w:spacing w:line="14" w:lineRule="auto"/>
      <w:ind w:left="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AE"/>
    <w:rsid w:val="001457AE"/>
    <w:rsid w:val="006E3EAE"/>
    <w:rsid w:val="00D500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BFEB9"/>
  <w15:docId w15:val="{1E810446-7533-9341-B4B2-23E969B1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ato" w:eastAsia="Lato" w:hAnsi="Lato" w:cs="Lato"/>
    </w:rPr>
  </w:style>
  <w:style w:type="paragraph" w:styleId="Heading1">
    <w:name w:val="heading 1"/>
    <w:basedOn w:val="Normal"/>
    <w:uiPriority w:val="9"/>
    <w:qFormat/>
    <w:pPr>
      <w:spacing w:before="164"/>
      <w:ind w:left="100"/>
      <w:outlineLvl w:val="0"/>
    </w:pPr>
    <w:rPr>
      <w:rFonts w:ascii="Arial" w:eastAsia="Arial" w:hAnsi="Arial" w:cs="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1"/>
      <w:szCs w:val="21"/>
    </w:rPr>
  </w:style>
  <w:style w:type="paragraph" w:styleId="Title">
    <w:name w:val="Title"/>
    <w:basedOn w:val="Normal"/>
    <w:uiPriority w:val="10"/>
    <w:qFormat/>
    <w:pPr>
      <w:spacing w:before="114"/>
      <w:ind w:left="100"/>
    </w:pPr>
    <w:rPr>
      <w:rFonts w:ascii="Arial" w:eastAsia="Arial" w:hAnsi="Arial" w:cs="Arial"/>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7"/>
      <w:ind w:left="15"/>
    </w:pPr>
  </w:style>
  <w:style w:type="paragraph" w:styleId="Header">
    <w:name w:val="header"/>
    <w:basedOn w:val="Normal"/>
    <w:link w:val="HeaderChar"/>
    <w:uiPriority w:val="99"/>
    <w:unhideWhenUsed/>
    <w:rsid w:val="001457AE"/>
    <w:pPr>
      <w:tabs>
        <w:tab w:val="center" w:pos="4513"/>
        <w:tab w:val="right" w:pos="9026"/>
      </w:tabs>
    </w:pPr>
  </w:style>
  <w:style w:type="character" w:customStyle="1" w:styleId="HeaderChar">
    <w:name w:val="Header Char"/>
    <w:basedOn w:val="DefaultParagraphFont"/>
    <w:link w:val="Header"/>
    <w:uiPriority w:val="99"/>
    <w:rsid w:val="001457AE"/>
    <w:rPr>
      <w:rFonts w:ascii="Lato" w:eastAsia="Lato" w:hAnsi="Lato" w:cs="Lato"/>
    </w:rPr>
  </w:style>
  <w:style w:type="paragraph" w:styleId="Footer">
    <w:name w:val="footer"/>
    <w:basedOn w:val="Normal"/>
    <w:link w:val="FooterChar"/>
    <w:uiPriority w:val="99"/>
    <w:unhideWhenUsed/>
    <w:rsid w:val="001457AE"/>
    <w:pPr>
      <w:tabs>
        <w:tab w:val="center" w:pos="4513"/>
        <w:tab w:val="right" w:pos="9026"/>
      </w:tabs>
    </w:pPr>
  </w:style>
  <w:style w:type="character" w:customStyle="1" w:styleId="FooterChar">
    <w:name w:val="Footer Char"/>
    <w:basedOn w:val="DefaultParagraphFont"/>
    <w:link w:val="Footer"/>
    <w:uiPriority w:val="99"/>
    <w:rsid w:val="001457AE"/>
    <w:rPr>
      <w:rFonts w:ascii="Lato" w:eastAsia="Lato" w:hAnsi="Lato" w:cs="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Beashel</cp:lastModifiedBy>
  <cp:revision>2</cp:revision>
  <dcterms:created xsi:type="dcterms:W3CDTF">2020-06-16T08:05:00Z</dcterms:created>
  <dcterms:modified xsi:type="dcterms:W3CDTF">2020-06-16T08:05:00Z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2020-06-16T00:00:00Z</vt:filetime>
  </property>
  <property fmtid="{D5CDD505-2E9C-101B-9397-08002B2CF9AE}" pid="3" name="Creator">
    <vt:lpwstr>Mozilla/5.0 (Macintosh; Intel Mac OS X 10_15_4) AppleWebKit/537.36 (KHTML, like Gecko) Chrome/83.0.4103.97 Safari/537.36</vt:lpwstr>
  </property>
  <property fmtid="{D5CDD505-2E9C-101B-9397-08002B2CF9AE}" pid="4" name="LastSaved">
    <vt:filetime>2020-06-16T00:00:00Z</vt:filetime>
  </property>
</Properties>
</file>